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68C6" w14:textId="77777777" w:rsidR="005F7821" w:rsidRPr="00093DCF" w:rsidRDefault="005F7821" w:rsidP="005F7821">
      <w:pPr>
        <w:pStyle w:val="xmsonormal"/>
        <w:shd w:val="clear" w:color="auto" w:fill="FFFFFF"/>
        <w:tabs>
          <w:tab w:val="center" w:pos="4513"/>
          <w:tab w:val="left" w:pos="7755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n-US"/>
        </w:rPr>
      </w:pPr>
      <w:r w:rsidRPr="00093DCF">
        <w:rPr>
          <w:rFonts w:ascii="Arial" w:hAnsi="Arial" w:cs="Arial"/>
          <w:b/>
          <w:color w:val="000000"/>
          <w:lang w:val="en-US"/>
        </w:rPr>
        <w:t xml:space="preserve">Save Albert Park Inc. </w:t>
      </w:r>
      <w:r w:rsidRPr="00950AC3">
        <w:rPr>
          <w:rFonts w:ascii="Arial" w:hAnsi="Arial" w:cs="Arial"/>
          <w:color w:val="000000"/>
          <w:sz w:val="20"/>
          <w:szCs w:val="20"/>
          <w:lang w:val="en-US"/>
        </w:rPr>
        <w:t>No. A0040971</w:t>
      </w:r>
    </w:p>
    <w:p w14:paraId="1B206BED" w14:textId="77777777" w:rsidR="00673540" w:rsidRDefault="005F7821" w:rsidP="00950AC3">
      <w:pPr>
        <w:pStyle w:val="xmsonormal"/>
        <w:shd w:val="clear" w:color="auto" w:fill="FFFFFF"/>
        <w:tabs>
          <w:tab w:val="center" w:pos="4513"/>
          <w:tab w:val="left" w:pos="7755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950AC3">
        <w:rPr>
          <w:rFonts w:ascii="Arial" w:hAnsi="Arial" w:cs="Arial"/>
          <w:b/>
          <w:color w:val="000000"/>
          <w:sz w:val="28"/>
          <w:szCs w:val="28"/>
          <w:lang w:val="en-US"/>
        </w:rPr>
        <w:t>Media Release</w:t>
      </w:r>
      <w:r w:rsidR="00533DAA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2017</w:t>
      </w:r>
    </w:p>
    <w:p w14:paraId="4EB56047" w14:textId="3807D077" w:rsidR="00950AC3" w:rsidRPr="00950AC3" w:rsidRDefault="00673540" w:rsidP="00950AC3">
      <w:pPr>
        <w:pStyle w:val="xmsonormal"/>
        <w:shd w:val="clear" w:color="auto" w:fill="FFFFFF"/>
        <w:tabs>
          <w:tab w:val="center" w:pos="4513"/>
          <w:tab w:val="left" w:pos="7755"/>
        </w:tabs>
        <w:spacing w:before="0" w:beforeAutospacing="0" w:after="0" w:afterAutospacing="0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VCAT Legal Expenses</w:t>
      </w:r>
      <w:r w:rsidR="005F7821" w:rsidRPr="00950AC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</w:p>
    <w:p w14:paraId="1F3B504C" w14:textId="77777777" w:rsidR="001003C9" w:rsidRDefault="00C35CAD" w:rsidP="005F7821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Did taxpayers pay $460,00</w:t>
      </w:r>
      <w:r w:rsidR="0064788B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to hide the truth?</w:t>
      </w:r>
    </w:p>
    <w:p w14:paraId="4184388B" w14:textId="77777777" w:rsidR="0064788B" w:rsidRPr="00950AC3" w:rsidRDefault="005F7821" w:rsidP="005F7821">
      <w:r w:rsidRPr="00950AC3">
        <w:t>The Australian Grand Prix Corporation</w:t>
      </w:r>
      <w:r w:rsidR="00C35CAD" w:rsidRPr="00950AC3">
        <w:t xml:space="preserve"> </w:t>
      </w:r>
      <w:r w:rsidR="0011522A" w:rsidRPr="00950AC3">
        <w:t>paid $101,590</w:t>
      </w:r>
      <w:r w:rsidRPr="00950AC3">
        <w:t xml:space="preserve"> </w:t>
      </w:r>
      <w:r w:rsidR="00C35CAD" w:rsidRPr="00950AC3">
        <w:t xml:space="preserve">for lawyers at </w:t>
      </w:r>
      <w:r w:rsidRPr="00950AC3">
        <w:t xml:space="preserve">VCAT </w:t>
      </w:r>
      <w:r w:rsidR="00C35CAD" w:rsidRPr="00950AC3">
        <w:t>to keep the grand</w:t>
      </w:r>
      <w:r w:rsidRPr="00950AC3">
        <w:t xml:space="preserve"> prix’s highly dubious crowd count </w:t>
      </w:r>
      <w:r w:rsidR="00C35CAD" w:rsidRPr="00950AC3">
        <w:t xml:space="preserve">methodology a state secret. This is on top of the </w:t>
      </w:r>
      <w:r w:rsidR="0064788B" w:rsidRPr="00950AC3">
        <w:t>in-</w:t>
      </w:r>
      <w:r w:rsidR="00C35CAD" w:rsidRPr="00950AC3">
        <w:t xml:space="preserve">house lawyers’ annual salary of </w:t>
      </w:r>
      <w:r w:rsidR="0064788B" w:rsidRPr="00950AC3">
        <w:t>$359,129.59.</w:t>
      </w:r>
    </w:p>
    <w:p w14:paraId="087A0A89" w14:textId="77777777" w:rsidR="009305AF" w:rsidRPr="00950AC3" w:rsidRDefault="00C35CAD" w:rsidP="005F7821">
      <w:r w:rsidRPr="00950AC3">
        <w:t xml:space="preserve"> All they had to do was switch on the free ticket scanners supplied by the ticketing agency and connect to a computer so why the secrecy</w:t>
      </w:r>
      <w:r w:rsidR="00D108B9" w:rsidRPr="00950AC3">
        <w:t>,</w:t>
      </w:r>
      <w:r w:rsidRPr="00950AC3">
        <w:t xml:space="preserve"> why the lawyers</w:t>
      </w:r>
      <w:r w:rsidR="00D108B9" w:rsidRPr="00950AC3">
        <w:t xml:space="preserve"> and why the cost</w:t>
      </w:r>
      <w:r w:rsidRPr="00950AC3">
        <w:t>?</w:t>
      </w:r>
    </w:p>
    <w:p w14:paraId="4CF2DBAC" w14:textId="77777777" w:rsidR="007673E5" w:rsidRPr="00950AC3" w:rsidRDefault="009305AF" w:rsidP="005F7821">
      <w:r w:rsidRPr="00950AC3">
        <w:t xml:space="preserve">The AGPC has two problems with this stonewalling: they convinced the judges at VCAT it is “cost prohibitive” to count attendees </w:t>
      </w:r>
      <w:r w:rsidR="007673E5" w:rsidRPr="00950AC3">
        <w:t xml:space="preserve">but FOIs revealed </w:t>
      </w:r>
      <w:r w:rsidR="00852C8E" w:rsidRPr="00950AC3">
        <w:t>they have never investigated costs for any counting devices.</w:t>
      </w:r>
    </w:p>
    <w:p w14:paraId="1BE22E47" w14:textId="77777777" w:rsidR="00852C8E" w:rsidRPr="00950AC3" w:rsidRDefault="00852C8E" w:rsidP="005F7821">
      <w:r w:rsidRPr="00950AC3">
        <w:t>The AFL, Tennis Australia, the VRC and the rest of</w:t>
      </w:r>
      <w:r w:rsidR="00C35CAD" w:rsidRPr="00950AC3">
        <w:t xml:space="preserve"> the AGPC’s competitors</w:t>
      </w:r>
      <w:r w:rsidR="00950AC3" w:rsidRPr="00950AC3">
        <w:t xml:space="preserve"> all</w:t>
      </w:r>
      <w:r w:rsidR="00C35CAD" w:rsidRPr="00950AC3">
        <w:t xml:space="preserve"> use bar code scanners to count their crowds. </w:t>
      </w:r>
      <w:r w:rsidR="0011522A" w:rsidRPr="00950AC3">
        <w:t>The AGPC, under oath said they do not actually know how many people are in their venue yet they make claims such as “</w:t>
      </w:r>
      <w:r w:rsidR="0064788B" w:rsidRPr="00950AC3">
        <w:t xml:space="preserve">more than </w:t>
      </w:r>
      <w:r w:rsidR="00D47EA4" w:rsidRPr="00950AC3">
        <w:t xml:space="preserve">300,000 attendees from all </w:t>
      </w:r>
      <w:r w:rsidR="0011522A" w:rsidRPr="00950AC3">
        <w:t>o</w:t>
      </w:r>
      <w:r w:rsidR="00D47EA4" w:rsidRPr="00950AC3">
        <w:t>ver</w:t>
      </w:r>
      <w:r w:rsidR="0011522A" w:rsidRPr="00950AC3">
        <w:t xml:space="preserve"> the world” and </w:t>
      </w:r>
      <w:r w:rsidRPr="00950AC3">
        <w:t xml:space="preserve">it is </w:t>
      </w:r>
      <w:r w:rsidR="0011522A" w:rsidRPr="00950AC3">
        <w:t>“</w:t>
      </w:r>
      <w:r w:rsidR="0064788B" w:rsidRPr="00950AC3">
        <w:t>Australia’s largest</w:t>
      </w:r>
      <w:r w:rsidR="0011522A" w:rsidRPr="00950AC3">
        <w:t xml:space="preserve"> single day </w:t>
      </w:r>
      <w:r w:rsidR="0064788B" w:rsidRPr="00950AC3">
        <w:t xml:space="preserve">sporting </w:t>
      </w:r>
      <w:r w:rsidR="0011522A" w:rsidRPr="00950AC3">
        <w:t>event”</w:t>
      </w:r>
      <w:r w:rsidR="0064788B" w:rsidRPr="00950AC3">
        <w:t>.</w:t>
      </w:r>
      <w:r w:rsidR="0011522A" w:rsidRPr="00950AC3">
        <w:t xml:space="preserve"> </w:t>
      </w:r>
    </w:p>
    <w:p w14:paraId="4F1616A2" w14:textId="77777777" w:rsidR="00950AC3" w:rsidRPr="00950AC3" w:rsidRDefault="0064788B" w:rsidP="00950AC3">
      <w:r w:rsidRPr="00950AC3">
        <w:t>They say they</w:t>
      </w:r>
      <w:r w:rsidR="0011522A" w:rsidRPr="00950AC3">
        <w:t xml:space="preserve"> cannot disclose their estimation methodology because their competitors could “use” it. </w:t>
      </w:r>
      <w:r w:rsidR="00950AC3" w:rsidRPr="00950AC3">
        <w:t>This really means the AGPC cannot substantiate its claims but worse, this is an abrogation of responsibility to protect its patrons in any civil emergency at the venue.</w:t>
      </w:r>
    </w:p>
    <w:p w14:paraId="1D6F3193" w14:textId="77777777" w:rsidR="0011522A" w:rsidRPr="00950AC3" w:rsidRDefault="0011522A" w:rsidP="005F7821">
      <w:r w:rsidRPr="00950AC3">
        <w:t>This corporation has a lot of trouble with the facts. For example:</w:t>
      </w:r>
    </w:p>
    <w:p w14:paraId="4DCD9D62" w14:textId="77777777" w:rsidR="0011522A" w:rsidRPr="00950AC3" w:rsidRDefault="0011522A" w:rsidP="0011522A">
      <w:pPr>
        <w:pStyle w:val="ListParagraph"/>
        <w:numPr>
          <w:ilvl w:val="0"/>
          <w:numId w:val="2"/>
        </w:numPr>
      </w:pPr>
      <w:r w:rsidRPr="00950AC3">
        <w:t>The AGPC published attendance numbers as ‘fact’</w:t>
      </w:r>
      <w:r w:rsidR="0064788B" w:rsidRPr="00950AC3">
        <w:t xml:space="preserve"> for 10 years</w:t>
      </w:r>
      <w:r w:rsidRPr="00950AC3">
        <w:t xml:space="preserve"> until the Ombudsman’s investigation found them to be ‘estimated’.</w:t>
      </w:r>
    </w:p>
    <w:p w14:paraId="641B8F4B" w14:textId="77777777" w:rsidR="0011522A" w:rsidRPr="00950AC3" w:rsidRDefault="00D108B9" w:rsidP="0011522A">
      <w:pPr>
        <w:pStyle w:val="ListParagraph"/>
        <w:numPr>
          <w:ilvl w:val="0"/>
          <w:numId w:val="2"/>
        </w:numPr>
      </w:pPr>
      <w:r w:rsidRPr="00950AC3">
        <w:t>Audited ticket sales, divided by ticket prices and seats indicates fewer than 70,000 tickets are sold and seats are mostly empty for the first two days.</w:t>
      </w:r>
    </w:p>
    <w:p w14:paraId="10551028" w14:textId="77777777" w:rsidR="00D108B9" w:rsidRPr="00950AC3" w:rsidRDefault="00D108B9" w:rsidP="0011522A">
      <w:pPr>
        <w:pStyle w:val="ListParagraph"/>
        <w:numPr>
          <w:ilvl w:val="0"/>
          <w:numId w:val="2"/>
        </w:numPr>
      </w:pPr>
      <w:r w:rsidRPr="00950AC3">
        <w:t>They admit under oath that free tickets are printed and counted as attending, also around 15,000 ‘</w:t>
      </w:r>
      <w:r w:rsidR="00D47EA4" w:rsidRPr="00950AC3">
        <w:t xml:space="preserve">credentialed </w:t>
      </w:r>
      <w:r w:rsidRPr="00950AC3">
        <w:t xml:space="preserve">staff’ are counted every day as ‘attendees’. </w:t>
      </w:r>
      <w:r w:rsidR="00D47EA4" w:rsidRPr="00950AC3">
        <w:t>O</w:t>
      </w:r>
      <w:r w:rsidRPr="00950AC3">
        <w:t>ther sports don’t count staff.</w:t>
      </w:r>
    </w:p>
    <w:p w14:paraId="2A599531" w14:textId="77777777" w:rsidR="00C35CAD" w:rsidRPr="00950AC3" w:rsidRDefault="00D47EA4" w:rsidP="00714F57">
      <w:pPr>
        <w:pStyle w:val="ListParagraph"/>
        <w:numPr>
          <w:ilvl w:val="0"/>
          <w:numId w:val="2"/>
        </w:numPr>
      </w:pPr>
      <w:r w:rsidRPr="00950AC3">
        <w:t xml:space="preserve">With the majority of patrons in the grandstands and they contain only </w:t>
      </w:r>
      <w:r w:rsidR="00714F57" w:rsidRPr="00950AC3">
        <w:t>25,415 seats, how can they claim a crowd of 100,000 on grand prix day as the viewing mounds and trackside viewing points can only fit another 20 to 25 thousand?</w:t>
      </w:r>
    </w:p>
    <w:p w14:paraId="49BD374A" w14:textId="77777777" w:rsidR="005F7821" w:rsidRPr="00950AC3" w:rsidRDefault="00881E24" w:rsidP="00881E24">
      <w:r w:rsidRPr="00950AC3">
        <w:t>The grand prix corporation has hired</w:t>
      </w:r>
      <w:r w:rsidR="00714F57" w:rsidRPr="00950AC3">
        <w:t xml:space="preserve"> lawyers to argue that the public cannot have access to the facts because it would cause harm to the grand prix corporation. Save Albert Park’s president, Peter Goad says, “</w:t>
      </w:r>
      <w:r w:rsidRPr="00950AC3">
        <w:t xml:space="preserve">Because Victorians have sunk more than one billion dollars into the </w:t>
      </w:r>
      <w:r w:rsidR="00714F57" w:rsidRPr="00950AC3">
        <w:t xml:space="preserve">Formula One grand prix </w:t>
      </w:r>
      <w:r w:rsidRPr="00950AC3">
        <w:t>and allowed a foreign company to exploit a public park for their profit, we are entitled to know the truth.”</w:t>
      </w:r>
    </w:p>
    <w:p w14:paraId="7AFEFE73" w14:textId="77777777" w:rsidR="00950AC3" w:rsidRPr="00950AC3" w:rsidRDefault="00950AC3" w:rsidP="00881E24"/>
    <w:sectPr w:rsidR="00950AC3" w:rsidRPr="00950AC3" w:rsidSect="00496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12FE"/>
    <w:multiLevelType w:val="hybridMultilevel"/>
    <w:tmpl w:val="ADEA8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A281B"/>
    <w:multiLevelType w:val="hybridMultilevel"/>
    <w:tmpl w:val="F1AE32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968287">
    <w:abstractNumId w:val="1"/>
  </w:num>
  <w:num w:numId="2" w16cid:durableId="103666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821"/>
    <w:rsid w:val="000952FE"/>
    <w:rsid w:val="000C7CE4"/>
    <w:rsid w:val="001151CC"/>
    <w:rsid w:val="0011522A"/>
    <w:rsid w:val="0018271C"/>
    <w:rsid w:val="00197621"/>
    <w:rsid w:val="00200D1E"/>
    <w:rsid w:val="002047A6"/>
    <w:rsid w:val="002324BB"/>
    <w:rsid w:val="00295D36"/>
    <w:rsid w:val="003C5BD6"/>
    <w:rsid w:val="00456835"/>
    <w:rsid w:val="00474755"/>
    <w:rsid w:val="004969CD"/>
    <w:rsid w:val="00533DAA"/>
    <w:rsid w:val="005F7821"/>
    <w:rsid w:val="0064788B"/>
    <w:rsid w:val="00673540"/>
    <w:rsid w:val="00714F57"/>
    <w:rsid w:val="007673E5"/>
    <w:rsid w:val="00826155"/>
    <w:rsid w:val="00852C8E"/>
    <w:rsid w:val="00872C94"/>
    <w:rsid w:val="00881E24"/>
    <w:rsid w:val="009305AF"/>
    <w:rsid w:val="00950AC3"/>
    <w:rsid w:val="00A66C7C"/>
    <w:rsid w:val="00B949D8"/>
    <w:rsid w:val="00C35CAD"/>
    <w:rsid w:val="00D108B9"/>
    <w:rsid w:val="00D47EA4"/>
    <w:rsid w:val="00DA7DC3"/>
    <w:rsid w:val="00E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9ECB"/>
  <w15:docId w15:val="{F87F0AD4-897F-CD49-945A-542AFC20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F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Millie Cattlin</cp:lastModifiedBy>
  <cp:revision>9</cp:revision>
  <dcterms:created xsi:type="dcterms:W3CDTF">2018-03-08T06:27:00Z</dcterms:created>
  <dcterms:modified xsi:type="dcterms:W3CDTF">2023-04-26T04:12:00Z</dcterms:modified>
</cp:coreProperties>
</file>